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54CEF" w:rsidRPr="00390588" w:rsidRDefault="009E3798" w:rsidP="00254CEF">
      <w:pPr>
        <w:rPr>
          <w:color w:val="0553A8"/>
          <w:lang w:val="ru-RU"/>
        </w:rPr>
      </w:pPr>
      <w:r w:rsidRPr="00232272">
        <w:rPr>
          <w:noProof/>
          <w:color w:val="0553A8"/>
        </w:rPr>
        <w:drawing>
          <wp:anchor distT="0" distB="0" distL="114300" distR="114300" simplePos="0" relativeHeight="251658240" behindDoc="0" locked="0" layoutInCell="1" allowOverlap="1">
            <wp:simplePos x="914400" y="914400"/>
            <wp:positionH relativeFrom="margin">
              <wp:align>left</wp:align>
            </wp:positionH>
            <wp:positionV relativeFrom="margin">
              <wp:align>top</wp:align>
            </wp:positionV>
            <wp:extent cx="1590675" cy="158940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co.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05647" cy="1604842"/>
                    </a:xfrm>
                    <a:prstGeom prst="rect">
                      <a:avLst/>
                    </a:prstGeom>
                  </pic:spPr>
                </pic:pic>
              </a:graphicData>
            </a:graphic>
          </wp:anchor>
        </w:drawing>
      </w:r>
      <w:r w:rsidR="00743FAD" w:rsidRPr="00232272">
        <w:rPr>
          <w:color w:val="0553A8"/>
          <w:lang w:val="sr-Cyrl-BA"/>
        </w:rPr>
        <w:t>Назив</w:t>
      </w:r>
      <w:r w:rsidR="001975CE" w:rsidRPr="00390588">
        <w:rPr>
          <w:color w:val="0553A8"/>
          <w:lang w:val="ru-RU"/>
        </w:rPr>
        <w:t xml:space="preserve"> :  </w:t>
      </w:r>
      <w:r w:rsidR="00254CEF" w:rsidRPr="00390588">
        <w:rPr>
          <w:color w:val="0553A8"/>
          <w:lang w:val="ru-RU"/>
        </w:rPr>
        <w:t>ЧАСТ ОТАЏБИН</w:t>
      </w:r>
      <w:r w:rsidR="00254CEF" w:rsidRPr="00232272">
        <w:rPr>
          <w:color w:val="0553A8"/>
        </w:rPr>
        <w:t>E</w:t>
      </w:r>
    </w:p>
    <w:p w:rsidR="00254CEF" w:rsidRPr="00232272" w:rsidRDefault="00254CEF" w:rsidP="00254CEF">
      <w:pPr>
        <w:rPr>
          <w:color w:val="0553A8"/>
          <w:lang w:val="sr-Cyrl-BA"/>
        </w:rPr>
      </w:pPr>
      <w:r w:rsidRPr="00232272">
        <w:rPr>
          <w:color w:val="0553A8"/>
          <w:lang w:val="sr-Cyrl-BA"/>
        </w:rPr>
        <w:t>С</w:t>
      </w:r>
      <w:r w:rsidR="00743FAD" w:rsidRPr="00232272">
        <w:rPr>
          <w:color w:val="0553A8"/>
          <w:lang w:val="sr-Cyrl-BA"/>
        </w:rPr>
        <w:t>едиште</w:t>
      </w:r>
      <w:r w:rsidR="00D75F63" w:rsidRPr="00232272">
        <w:rPr>
          <w:color w:val="0553A8"/>
          <w:lang w:val="sr-Cyrl-BA"/>
        </w:rPr>
        <w:t xml:space="preserve">: Београд, </w:t>
      </w:r>
      <w:r w:rsidR="0072792D" w:rsidRPr="00232272">
        <w:rPr>
          <w:color w:val="0553A8"/>
          <w:lang w:val="sr-Cyrl-BA"/>
        </w:rPr>
        <w:t>Љутице Богдана 1</w:t>
      </w:r>
    </w:p>
    <w:p w:rsidR="00254CEF" w:rsidRPr="00390588" w:rsidRDefault="00254CEF" w:rsidP="00EA2136">
      <w:pPr>
        <w:ind w:right="-164"/>
        <w:rPr>
          <w:color w:val="0553A8"/>
          <w:lang w:val="ru-RU"/>
        </w:rPr>
      </w:pPr>
      <w:r w:rsidRPr="00232272">
        <w:rPr>
          <w:color w:val="0553A8"/>
          <w:lang w:val="sr-Cyrl-BA"/>
        </w:rPr>
        <w:t>ПИБ</w:t>
      </w:r>
      <w:r w:rsidRPr="00232272">
        <w:rPr>
          <w:color w:val="0553A8"/>
          <w:lang w:val="sr-Latn-BA"/>
        </w:rPr>
        <w:t xml:space="preserve">: </w:t>
      </w:r>
      <w:r w:rsidR="004442F5" w:rsidRPr="00232272">
        <w:rPr>
          <w:color w:val="0553A8"/>
          <w:lang w:val="sr-Latn-BA"/>
        </w:rPr>
        <w:t xml:space="preserve">108070813   </w:t>
      </w:r>
      <w:r w:rsidR="00743FAD" w:rsidRPr="00232272">
        <w:rPr>
          <w:color w:val="0553A8"/>
          <w:lang w:val="sr-Cyrl-BA"/>
        </w:rPr>
        <w:t>Ма</w:t>
      </w:r>
      <w:r w:rsidR="00D75F63" w:rsidRPr="00390588">
        <w:rPr>
          <w:color w:val="0553A8"/>
          <w:lang w:val="ru-RU"/>
        </w:rPr>
        <w:t>т</w:t>
      </w:r>
      <w:r w:rsidR="00743FAD" w:rsidRPr="00232272">
        <w:rPr>
          <w:color w:val="0553A8"/>
          <w:lang w:val="sr-Cyrl-BA"/>
        </w:rPr>
        <w:t xml:space="preserve">ични број: </w:t>
      </w:r>
      <w:r w:rsidR="00320821" w:rsidRPr="00232272">
        <w:rPr>
          <w:color w:val="0553A8"/>
          <w:lang w:val="sr-Cyrl-BA"/>
        </w:rPr>
        <w:t>28114338</w:t>
      </w:r>
      <w:r w:rsidR="004442F5" w:rsidRPr="00390588">
        <w:rPr>
          <w:color w:val="0553A8"/>
          <w:lang w:val="ru-RU"/>
        </w:rPr>
        <w:t xml:space="preserve">   </w:t>
      </w:r>
    </w:p>
    <w:p w:rsidR="00254CEF" w:rsidRDefault="00254CEF" w:rsidP="00254CEF">
      <w:pPr>
        <w:rPr>
          <w:color w:val="0553A8"/>
          <w:lang w:val="sr-Cyrl-BA"/>
        </w:rPr>
      </w:pPr>
      <w:r w:rsidRPr="00232272">
        <w:rPr>
          <w:color w:val="0553A8"/>
          <w:lang w:val="sr-Cyrl-BA"/>
        </w:rPr>
        <w:t>Телефон</w:t>
      </w:r>
      <w:r w:rsidRPr="00232272">
        <w:rPr>
          <w:color w:val="0553A8"/>
          <w:lang w:val="sr-Latn-BA"/>
        </w:rPr>
        <w:t xml:space="preserve">: </w:t>
      </w:r>
      <w:r w:rsidR="0072792D" w:rsidRPr="00390588">
        <w:rPr>
          <w:color w:val="0553A8"/>
          <w:lang w:val="ru-RU"/>
        </w:rPr>
        <w:t>+</w:t>
      </w:r>
      <w:r w:rsidR="0072792D" w:rsidRPr="00232272">
        <w:rPr>
          <w:color w:val="0553A8"/>
          <w:lang w:val="sr-Cyrl-CS"/>
        </w:rPr>
        <w:t xml:space="preserve">381 11 266 15 40 </w:t>
      </w:r>
      <w:r w:rsidR="00D75F63" w:rsidRPr="00232272">
        <w:rPr>
          <w:color w:val="0553A8"/>
          <w:lang w:val="sr-Cyrl-BA"/>
        </w:rPr>
        <w:t xml:space="preserve"> Жиро рачун: 205-189960-83</w:t>
      </w:r>
    </w:p>
    <w:p w:rsidR="00632B35" w:rsidRPr="00390588" w:rsidRDefault="00E229C3" w:rsidP="00632B35">
      <w:pPr>
        <w:rPr>
          <w:color w:val="548DD4" w:themeColor="text2" w:themeTint="99"/>
          <w:lang w:val="sr-Cyrl-BA"/>
        </w:rPr>
      </w:pPr>
      <w:r w:rsidRPr="00E229C3">
        <w:rPr>
          <w:color w:val="0553A8"/>
        </w:rPr>
        <w:t>www</w:t>
      </w:r>
      <w:r w:rsidRPr="00390588">
        <w:rPr>
          <w:color w:val="0553A8"/>
          <w:lang w:val="sr-Cyrl-BA"/>
        </w:rPr>
        <w:t>.</w:t>
      </w:r>
      <w:r w:rsidRPr="00E229C3">
        <w:rPr>
          <w:color w:val="0553A8"/>
        </w:rPr>
        <w:t>castotadzbine</w:t>
      </w:r>
      <w:r w:rsidRPr="00390588">
        <w:rPr>
          <w:color w:val="0553A8"/>
          <w:lang w:val="sr-Cyrl-BA"/>
        </w:rPr>
        <w:t>.</w:t>
      </w:r>
      <w:r w:rsidRPr="00E229C3">
        <w:rPr>
          <w:color w:val="0553A8"/>
        </w:rPr>
        <w:t>com</w:t>
      </w:r>
      <w:r w:rsidR="00632B35" w:rsidRPr="00390588">
        <w:rPr>
          <w:color w:val="0553A8"/>
          <w:lang w:val="sr-Cyrl-BA"/>
        </w:rPr>
        <w:t xml:space="preserve"> </w:t>
      </w:r>
      <w:r w:rsidRPr="00390588">
        <w:rPr>
          <w:color w:val="0553A8"/>
          <w:lang w:val="sr-Cyrl-BA"/>
        </w:rPr>
        <w:tab/>
      </w:r>
      <w:r w:rsidR="00632B35">
        <w:rPr>
          <w:color w:val="0553A8"/>
        </w:rPr>
        <w:t>office</w:t>
      </w:r>
      <w:r w:rsidR="00632B35" w:rsidRPr="00390588">
        <w:rPr>
          <w:color w:val="0553A8"/>
          <w:lang w:val="sr-Cyrl-BA"/>
        </w:rPr>
        <w:t>@</w:t>
      </w:r>
      <w:r w:rsidR="00632B35">
        <w:rPr>
          <w:color w:val="0553A8"/>
        </w:rPr>
        <w:t>castotadzbine</w:t>
      </w:r>
      <w:r w:rsidR="00632B35" w:rsidRPr="00390588">
        <w:rPr>
          <w:color w:val="0553A8"/>
          <w:lang w:val="sr-Cyrl-BA"/>
        </w:rPr>
        <w:t>.</w:t>
      </w:r>
      <w:r w:rsidR="00632B35">
        <w:rPr>
          <w:color w:val="0553A8"/>
        </w:rPr>
        <w:t>com</w:t>
      </w:r>
    </w:p>
    <w:p w:rsidR="009F14A8" w:rsidRPr="00F31AB7" w:rsidRDefault="009E3798" w:rsidP="00F31AB7">
      <w:pPr>
        <w:rPr>
          <w:rFonts w:ascii="Arial" w:hAnsi="Arial" w:cs="Arial"/>
          <w:color w:val="222222"/>
          <w:sz w:val="14"/>
          <w:szCs w:val="14"/>
        </w:rPr>
      </w:pPr>
      <w:r>
        <w:rPr>
          <w:noProof/>
          <w:color w:val="548DD4" w:themeColor="text2" w:themeTint="99"/>
        </w:rPr>
        <w:drawing>
          <wp:inline distT="0" distB="0" distL="0" distR="0">
            <wp:extent cx="5985409" cy="146043"/>
            <wp:effectExtent l="57150" t="57150" r="34925" b="1022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zastava memo.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6565036" cy="160186"/>
                    </a:xfrm>
                    <a:prstGeom prst="rect">
                      <a:avLst/>
                    </a:prstGeom>
                    <a:ln w="6350" cap="sq">
                      <a:solidFill>
                        <a:srgbClr val="FFFF00"/>
                      </a:solidFill>
                      <a:prstDash val="solid"/>
                      <a:miter lim="800000"/>
                    </a:ln>
                    <a:effectLst>
                      <a:outerShdw blurRad="50800" dist="38100" dir="2700000" algn="tl" rotWithShape="0">
                        <a:srgbClr val="000000">
                          <a:alpha val="43000"/>
                        </a:srgbClr>
                      </a:outerShdw>
                    </a:effectLst>
                  </pic:spPr>
                </pic:pic>
              </a:graphicData>
            </a:graphic>
          </wp:inline>
        </w:drawing>
      </w:r>
    </w:p>
    <w:p w:rsidR="00046010" w:rsidRDefault="00046010" w:rsidP="00046010">
      <w:pPr>
        <w:jc w:val="center"/>
        <w:rPr>
          <w:rFonts w:ascii="Times New Roman" w:hAnsi="Times New Roman" w:cs="Times New Roman"/>
          <w:b/>
          <w:sz w:val="32"/>
          <w:szCs w:val="24"/>
          <w:lang w:val="sr-Cyrl-RS"/>
        </w:rPr>
      </w:pPr>
      <w:r w:rsidRPr="00046010">
        <w:rPr>
          <w:rFonts w:ascii="Times New Roman" w:hAnsi="Times New Roman" w:cs="Times New Roman"/>
          <w:b/>
          <w:sz w:val="32"/>
          <w:szCs w:val="24"/>
          <w:lang w:val="sr-Cyrl-RS"/>
        </w:rPr>
        <w:t>Добродошлица новом селектору Хојту</w:t>
      </w:r>
    </w:p>
    <w:p w:rsidR="00046010" w:rsidRDefault="00046010" w:rsidP="00046010">
      <w:pPr>
        <w:jc w:val="both"/>
        <w:rPr>
          <w:rFonts w:ascii="Times New Roman" w:hAnsi="Times New Roman" w:cs="Times New Roman"/>
          <w:sz w:val="24"/>
          <w:szCs w:val="24"/>
          <w:lang w:val="sr-Cyrl-RS"/>
        </w:rPr>
      </w:pPr>
      <w:r>
        <w:rPr>
          <w:rFonts w:ascii="Times New Roman" w:hAnsi="Times New Roman" w:cs="Times New Roman"/>
          <w:sz w:val="24"/>
          <w:szCs w:val="24"/>
          <w:lang w:val="sr-Cyrl-RS"/>
        </w:rPr>
        <w:t xml:space="preserve">         Света прича о Дану Републике је прошла Величанствено са великим В, како и треба. Наша је обавеза  да се односимо према светим стварима и догађајима како Бог заповједа, а пошто многи нису баш најсигурнији шта то значи, потребно је рећи и следеће. За вијек вјекова  09.-ти јануар ће се славити у српском народу, због оних који су положили животе за нашу слободу и због примјера да саборност увијек даје резултат без обзира на снагу непријатеља. Слобода као путоказ у бесконачност је једино могућа у српској држави,  порука је предсједника Милорада Додика.</w:t>
      </w:r>
    </w:p>
    <w:p w:rsidR="00046010" w:rsidRDefault="00046010" w:rsidP="00046010">
      <w:pPr>
        <w:jc w:val="both"/>
        <w:rPr>
          <w:rStyle w:val="apple-converted-space"/>
          <w:shd w:val="clear" w:color="auto" w:fill="FFFFFF"/>
        </w:rPr>
      </w:pPr>
      <w:r>
        <w:rPr>
          <w:rFonts w:ascii="Times New Roman" w:hAnsi="Times New Roman" w:cs="Times New Roman"/>
          <w:sz w:val="24"/>
          <w:szCs w:val="24"/>
          <w:lang w:val="sr-Cyrl-RS"/>
        </w:rPr>
        <w:t>Коју предсједник изговара са легитмним правом јер његова дјела на очувању Српске су такође величанствена,  репрезентација превјереника не посустаје у извршавању преузетих обавеза и наставља са планираним урушавањем</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институција Републике Српске, јер према њима, довољно је направити свечану академију и не гурати прст у око другима. Тако говоре неслободни људи који примају задатке</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од</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 xml:space="preserve">страних амбасадора, а онда им се почну привиђати пара једенице. Горак укус медијских лажи спин мајстора, неће поколебати истинско баштињење славне српске војне традиције. </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Ни Дан, ни слава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Републике Српске није спријечила преверника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Здравка Крсмановића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да на дан славе као гост федералних медија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упути позив западним пријатељима из Европе да се прикључе  САД-у и да уведу санкције Предсједнику Републике Милораду Додику</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Самим тим онемогуће кретање предсједника у Европу</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Његов наступ и говор изражавао је бијес и љутњу на европску администрацијуи високог представника. Разлог његовог бијеса и љутње је што европска администрације не слиједи САД-е и не блокирају све активности, кретања и имовину Предсједника Републике Милорада Додика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Али зато Крсмановића</w:t>
      </w:r>
      <w:r>
        <w:rPr>
          <w:rFonts w:ascii="Times New Roman" w:hAnsi="Times New Roman" w:cs="Times New Roman"/>
          <w:sz w:val="24"/>
          <w:szCs w:val="24"/>
          <w:lang w:val="sr-Latn-CS"/>
        </w:rPr>
        <w:t xml:space="preserve"> </w:t>
      </w:r>
      <w:r>
        <w:rPr>
          <w:rFonts w:ascii="Times New Roman" w:hAnsi="Times New Roman" w:cs="Times New Roman"/>
          <w:sz w:val="24"/>
          <w:szCs w:val="24"/>
          <w:lang w:val="sr-Cyrl-RS"/>
        </w:rPr>
        <w:t xml:space="preserve">у блаћењу Републике Српске прати „неуморни„ </w:t>
      </w:r>
      <w:r>
        <w:rPr>
          <w:rFonts w:ascii="Times New Roman" w:hAnsi="Times New Roman" w:cs="Times New Roman"/>
          <w:sz w:val="24"/>
          <w:szCs w:val="24"/>
          <w:lang w:val="sr-Latn-CS"/>
        </w:rPr>
        <w:t xml:space="preserve">Црнадак. </w:t>
      </w:r>
      <w:r>
        <w:rPr>
          <w:rFonts w:ascii="Times New Roman" w:hAnsi="Times New Roman" w:cs="Times New Roman"/>
          <w:sz w:val="24"/>
          <w:szCs w:val="24"/>
          <w:lang w:val="sr-Cyrl-RS"/>
        </w:rPr>
        <w:t>Наговјештај могућег доласка америчког дипломате Брајан Хојта Јиа за амбасадора САД-а у БиХ</w:t>
      </w:r>
      <w:r>
        <w:rPr>
          <w:rStyle w:val="apple-converted-space"/>
          <w:rFonts w:ascii="Times New Roman" w:hAnsi="Times New Roman" w:cs="Times New Roman"/>
          <w:sz w:val="24"/>
          <w:szCs w:val="24"/>
          <w:shd w:val="clear" w:color="auto" w:fill="FFFFFF"/>
        </w:rPr>
        <w:t xml:space="preserve">, </w:t>
      </w:r>
      <w:r>
        <w:rPr>
          <w:rStyle w:val="apple-converted-space"/>
          <w:rFonts w:ascii="Times New Roman" w:hAnsi="Times New Roman" w:cs="Times New Roman"/>
          <w:sz w:val="24"/>
          <w:szCs w:val="24"/>
          <w:shd w:val="clear" w:color="auto" w:fill="FFFFFF"/>
          <w:lang w:val="sr-Cyrl-RS"/>
        </w:rPr>
        <w:t xml:space="preserve">а са надом да ће бити ефикаснији у спровођењу санкција и кажњавању легално изабране власти у Републици Српској, </w:t>
      </w:r>
      <w:r>
        <w:rPr>
          <w:rStyle w:val="apple-converted-space"/>
          <w:rFonts w:ascii="Times New Roman" w:hAnsi="Times New Roman" w:cs="Times New Roman"/>
          <w:sz w:val="24"/>
          <w:szCs w:val="24"/>
          <w:shd w:val="clear" w:color="auto" w:fill="FFFFFF"/>
        </w:rPr>
        <w:t xml:space="preserve">Црнадак </w:t>
      </w:r>
      <w:r>
        <w:rPr>
          <w:rStyle w:val="apple-converted-space"/>
          <w:rFonts w:ascii="Times New Roman" w:hAnsi="Times New Roman" w:cs="Times New Roman"/>
          <w:sz w:val="24"/>
          <w:szCs w:val="24"/>
          <w:shd w:val="clear" w:color="auto" w:fill="FFFFFF"/>
          <w:lang w:val="sr-Cyrl-RS"/>
        </w:rPr>
        <w:t>му је пожелео добродошлицу и описао га као дипломату великих способности и дипломатског умијећа</w:t>
      </w:r>
      <w:r>
        <w:rPr>
          <w:rStyle w:val="apple-converted-space"/>
          <w:rFonts w:ascii="Times New Roman" w:hAnsi="Times New Roman" w:cs="Times New Roman"/>
          <w:sz w:val="24"/>
          <w:szCs w:val="24"/>
          <w:shd w:val="clear" w:color="auto" w:fill="FFFFFF"/>
        </w:rPr>
        <w:t xml:space="preserve">, </w:t>
      </w:r>
      <w:r>
        <w:rPr>
          <w:rStyle w:val="apple-converted-space"/>
          <w:rFonts w:ascii="Times New Roman" w:hAnsi="Times New Roman" w:cs="Times New Roman"/>
          <w:sz w:val="24"/>
          <w:szCs w:val="24"/>
          <w:shd w:val="clear" w:color="auto" w:fill="FFFFFF"/>
          <w:lang w:val="sr-Cyrl-RS"/>
        </w:rPr>
        <w:t>а пријекоре институцијама Републике Српске упутио је за домаћински дочек пријатеља из Јужне Осетије</w:t>
      </w:r>
      <w:r>
        <w:rPr>
          <w:rStyle w:val="apple-converted-space"/>
          <w:rFonts w:ascii="Times New Roman" w:hAnsi="Times New Roman" w:cs="Times New Roman"/>
          <w:sz w:val="24"/>
          <w:szCs w:val="24"/>
          <w:shd w:val="clear" w:color="auto" w:fill="FFFFFF"/>
        </w:rPr>
        <w:t xml:space="preserve">. </w:t>
      </w:r>
      <w:r>
        <w:rPr>
          <w:rStyle w:val="apple-converted-space"/>
          <w:rFonts w:ascii="Times New Roman" w:hAnsi="Times New Roman" w:cs="Times New Roman"/>
          <w:sz w:val="24"/>
          <w:szCs w:val="24"/>
          <w:shd w:val="clear" w:color="auto" w:fill="FFFFFF"/>
          <w:lang w:val="sr-Cyrl-RS"/>
        </w:rPr>
        <w:t xml:space="preserve">За свој наступ бирао је ријечи  цјенећи шта би г-дин Хојт волео да чује а шлагворт је минимизирање Јужне Осетије и њених преставника који су дошли у пријатељску посјету и званични су гости Републике Српаске. Таквим омаловажавањем Јужне Осетије и њених представника рачуна да ће разњежити г-дина Хојта да га пригли у загрљај. Можда наговјештај доласка страшног „Брус Јиа„ отера и „накнадно мурдог“ Иванића са свечане ложе и праћења параде. Медијско присуство Иванића тог дана допунила је БН-телевизија кроз емитовање скраћених интервјуа њега и Шаровића. Та телевизија их је представила као складан, усаглашен и уигран двојац, да ли </w:t>
      </w:r>
      <w:r>
        <w:rPr>
          <w:rStyle w:val="apple-converted-space"/>
          <w:rFonts w:ascii="Times New Roman" w:hAnsi="Times New Roman" w:cs="Times New Roman"/>
          <w:sz w:val="24"/>
          <w:szCs w:val="24"/>
          <w:shd w:val="clear" w:color="auto" w:fill="FFFFFF"/>
          <w:lang w:val="sr-Cyrl-RS"/>
        </w:rPr>
        <w:lastRenderedPageBreak/>
        <w:t>за српске или Бакирове гласаче. Бакирове гласаче и федералне медије  придобили су истрајном борбом за БиХ институције, њене надлежности као и проширење истих. Према Шаровићу Бошњаци гаје додатне симпатије, због његових гестикулација рукама које допуњују значење његових неразумних речи, што их подсећа на манире Рахметли Алије. Говедарица неће имати шансе за кандидатуру,поред ових политичких вукова. Ако узмемо у обзир наступе све вештијег и свестранијег политичара Миломира Савчића са изграђеном инфраструктуром и пијаном амбицијом и Брајан Хојт Ји ће тешко усагласити кандидате и одредити прву екипу за одсудну утакмицу Савеза за промене.</w:t>
      </w:r>
    </w:p>
    <w:p w:rsidR="00046010" w:rsidRDefault="00046010" w:rsidP="00046010">
      <w:pPr>
        <w:jc w:val="both"/>
        <w:rPr>
          <w:rStyle w:val="apple-converted-space"/>
          <w:rFonts w:ascii="Times New Roman" w:hAnsi="Times New Roman" w:cs="Times New Roman"/>
          <w:sz w:val="24"/>
          <w:szCs w:val="24"/>
          <w:shd w:val="clear" w:color="auto" w:fill="FFFFFF"/>
          <w:lang w:val="sr-Cyrl-RS"/>
        </w:rPr>
      </w:pPr>
      <w:r>
        <w:rPr>
          <w:rStyle w:val="apple-converted-space"/>
          <w:rFonts w:ascii="Times New Roman" w:hAnsi="Times New Roman" w:cs="Times New Roman"/>
          <w:sz w:val="24"/>
          <w:szCs w:val="24"/>
          <w:shd w:val="clear" w:color="auto" w:fill="FFFFFF"/>
          <w:lang w:val="sr-Cyrl-RS"/>
        </w:rPr>
        <w:t xml:space="preserve">      Подсећамо да је публика увек додатни играч коју је СзП својом прљавом игром већ давно изгубио и која неће ни уз бесплатне карте да улазе на њихов терен и готово сигурно се групише на страни бораца за очување Републике Српске. Прогноза је јасна Република Српска и њене иституције су трајне и непобједиве.  </w:t>
      </w:r>
    </w:p>
    <w:p w:rsidR="00EE5913" w:rsidRPr="00046010" w:rsidRDefault="00EE5913" w:rsidP="00046010">
      <w:pPr>
        <w:ind w:left="6096"/>
        <w:rPr>
          <w:rFonts w:ascii="Times New Roman" w:eastAsia="Calibri" w:hAnsi="Times New Roman" w:cs="Times New Roman"/>
          <w:b/>
          <w:noProof/>
          <w:sz w:val="24"/>
          <w:lang w:val="sr-Cyrl-RS"/>
        </w:rPr>
      </w:pPr>
      <w:r w:rsidRPr="00046010">
        <w:rPr>
          <w:rFonts w:ascii="Times New Roman" w:eastAsia="Calibri" w:hAnsi="Times New Roman" w:cs="Times New Roman"/>
          <w:b/>
          <w:noProof/>
          <w:sz w:val="24"/>
          <w:lang w:val="sr-Cyrl-RS"/>
        </w:rPr>
        <w:t xml:space="preserve">Одбор оснивача </w:t>
      </w:r>
      <w:r w:rsidRPr="00046010">
        <w:rPr>
          <w:rFonts w:ascii="Times New Roman" w:eastAsia="Calibri" w:hAnsi="Times New Roman" w:cs="Times New Roman"/>
          <w:b/>
          <w:noProof/>
          <w:sz w:val="24"/>
          <w:lang w:val="sr-Cyrl-RS"/>
        </w:rPr>
        <w:br/>
      </w:r>
      <w:r w:rsidR="00046010" w:rsidRPr="00046010">
        <w:rPr>
          <w:rFonts w:ascii="Times New Roman" w:eastAsia="Calibri" w:hAnsi="Times New Roman" w:cs="Times New Roman"/>
          <w:b/>
          <w:noProof/>
          <w:sz w:val="24"/>
          <w:lang w:val="sr-Cyrl-RS"/>
        </w:rPr>
        <w:t xml:space="preserve">Удружење </w:t>
      </w:r>
      <w:r w:rsidRPr="00046010">
        <w:rPr>
          <w:rFonts w:ascii="Times New Roman" w:eastAsia="Calibri" w:hAnsi="Times New Roman" w:cs="Times New Roman"/>
          <w:b/>
          <w:noProof/>
          <w:sz w:val="24"/>
          <w:lang w:val="sr-Cyrl-RS"/>
        </w:rPr>
        <w:t>„Ч</w:t>
      </w:r>
      <w:r w:rsidR="00046010" w:rsidRPr="00046010">
        <w:rPr>
          <w:rFonts w:ascii="Times New Roman" w:eastAsia="Calibri" w:hAnsi="Times New Roman" w:cs="Times New Roman"/>
          <w:b/>
          <w:noProof/>
          <w:sz w:val="24"/>
          <w:lang w:val="sr-Cyrl-RS"/>
        </w:rPr>
        <w:t xml:space="preserve">аст </w:t>
      </w:r>
      <w:r w:rsidRPr="00046010">
        <w:rPr>
          <w:rFonts w:ascii="Times New Roman" w:eastAsia="Calibri" w:hAnsi="Times New Roman" w:cs="Times New Roman"/>
          <w:b/>
          <w:noProof/>
          <w:sz w:val="24"/>
          <w:lang w:val="sr-Cyrl-RS"/>
        </w:rPr>
        <w:t>О</w:t>
      </w:r>
      <w:r w:rsidR="00046010" w:rsidRPr="00046010">
        <w:rPr>
          <w:rFonts w:ascii="Times New Roman" w:eastAsia="Calibri" w:hAnsi="Times New Roman" w:cs="Times New Roman"/>
          <w:b/>
          <w:noProof/>
          <w:sz w:val="24"/>
          <w:lang w:val="sr-Cyrl-RS"/>
        </w:rPr>
        <w:t>таџбине</w:t>
      </w:r>
      <w:r w:rsidRPr="00046010">
        <w:rPr>
          <w:rFonts w:ascii="Times New Roman" w:eastAsia="Calibri" w:hAnsi="Times New Roman" w:cs="Times New Roman"/>
          <w:b/>
          <w:noProof/>
          <w:sz w:val="24"/>
          <w:lang w:val="sr-Cyrl-RS"/>
        </w:rPr>
        <w:t>“</w:t>
      </w:r>
      <w:bookmarkStart w:id="0" w:name="_GoBack"/>
      <w:bookmarkEnd w:id="0"/>
    </w:p>
    <w:sectPr w:rsidR="00EE5913" w:rsidRPr="00046010" w:rsidSect="00EE5913">
      <w:pgSz w:w="12240" w:h="15840"/>
      <w:pgMar w:top="450" w:right="1440" w:bottom="284"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7398E" w:rsidRDefault="00F7398E" w:rsidP="00390588">
      <w:pPr>
        <w:spacing w:after="0" w:line="240" w:lineRule="auto"/>
      </w:pPr>
      <w:r>
        <w:separator/>
      </w:r>
    </w:p>
  </w:endnote>
  <w:endnote w:type="continuationSeparator" w:id="0">
    <w:p w:rsidR="00F7398E" w:rsidRDefault="00F7398E" w:rsidP="00390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7398E" w:rsidRDefault="00F7398E" w:rsidP="00390588">
      <w:pPr>
        <w:spacing w:after="0" w:line="240" w:lineRule="auto"/>
      </w:pPr>
      <w:r>
        <w:separator/>
      </w:r>
    </w:p>
  </w:footnote>
  <w:footnote w:type="continuationSeparator" w:id="0">
    <w:p w:rsidR="00F7398E" w:rsidRDefault="00F7398E" w:rsidP="0039058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246B83"/>
    <w:multiLevelType w:val="hybridMultilevel"/>
    <w:tmpl w:val="5150C94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F4A08E0"/>
    <w:multiLevelType w:val="hybridMultilevel"/>
    <w:tmpl w:val="0D5AA37E"/>
    <w:lvl w:ilvl="0" w:tplc="1CD2057E">
      <w:start w:val="1"/>
      <w:numFmt w:val="decimal"/>
      <w:lvlText w:val="%1."/>
      <w:lvlJc w:val="left"/>
      <w:pPr>
        <w:ind w:left="360" w:hanging="360"/>
      </w:pPr>
      <w:rPr>
        <w:rFonts w:hint="default"/>
      </w:rPr>
    </w:lvl>
    <w:lvl w:ilvl="1" w:tplc="04090019" w:tentative="1">
      <w:start w:val="1"/>
      <w:numFmt w:val="lowerLetter"/>
      <w:lvlText w:val="%2."/>
      <w:lvlJc w:val="left"/>
      <w:pPr>
        <w:ind w:left="796" w:hanging="360"/>
      </w:pPr>
    </w:lvl>
    <w:lvl w:ilvl="2" w:tplc="0409001B" w:tentative="1">
      <w:start w:val="1"/>
      <w:numFmt w:val="lowerRoman"/>
      <w:lvlText w:val="%3."/>
      <w:lvlJc w:val="right"/>
      <w:pPr>
        <w:ind w:left="1516" w:hanging="180"/>
      </w:pPr>
    </w:lvl>
    <w:lvl w:ilvl="3" w:tplc="0409000F" w:tentative="1">
      <w:start w:val="1"/>
      <w:numFmt w:val="decimal"/>
      <w:lvlText w:val="%4."/>
      <w:lvlJc w:val="left"/>
      <w:pPr>
        <w:ind w:left="2236" w:hanging="360"/>
      </w:pPr>
    </w:lvl>
    <w:lvl w:ilvl="4" w:tplc="04090019" w:tentative="1">
      <w:start w:val="1"/>
      <w:numFmt w:val="lowerLetter"/>
      <w:lvlText w:val="%5."/>
      <w:lvlJc w:val="left"/>
      <w:pPr>
        <w:ind w:left="2956" w:hanging="360"/>
      </w:pPr>
    </w:lvl>
    <w:lvl w:ilvl="5" w:tplc="0409001B" w:tentative="1">
      <w:start w:val="1"/>
      <w:numFmt w:val="lowerRoman"/>
      <w:lvlText w:val="%6."/>
      <w:lvlJc w:val="right"/>
      <w:pPr>
        <w:ind w:left="3676" w:hanging="180"/>
      </w:pPr>
    </w:lvl>
    <w:lvl w:ilvl="6" w:tplc="0409000F" w:tentative="1">
      <w:start w:val="1"/>
      <w:numFmt w:val="decimal"/>
      <w:lvlText w:val="%7."/>
      <w:lvlJc w:val="left"/>
      <w:pPr>
        <w:ind w:left="4396" w:hanging="360"/>
      </w:pPr>
    </w:lvl>
    <w:lvl w:ilvl="7" w:tplc="04090019" w:tentative="1">
      <w:start w:val="1"/>
      <w:numFmt w:val="lowerLetter"/>
      <w:lvlText w:val="%8."/>
      <w:lvlJc w:val="left"/>
      <w:pPr>
        <w:ind w:left="5116" w:hanging="360"/>
      </w:pPr>
    </w:lvl>
    <w:lvl w:ilvl="8" w:tplc="0409001B" w:tentative="1">
      <w:start w:val="1"/>
      <w:numFmt w:val="lowerRoman"/>
      <w:lvlText w:val="%9."/>
      <w:lvlJc w:val="right"/>
      <w:pPr>
        <w:ind w:left="5836" w:hanging="180"/>
      </w:pPr>
    </w:lvl>
  </w:abstractNum>
  <w:abstractNum w:abstractNumId="2" w15:restartNumberingAfterBreak="0">
    <w:nsid w:val="23A078DD"/>
    <w:multiLevelType w:val="hybridMultilevel"/>
    <w:tmpl w:val="037AC0A8"/>
    <w:lvl w:ilvl="0" w:tplc="EE18BBE0">
      <w:numFmt w:val="bullet"/>
      <w:lvlText w:val="-"/>
      <w:lvlJc w:val="left"/>
      <w:pPr>
        <w:ind w:left="76" w:hanging="360"/>
      </w:pPr>
      <w:rPr>
        <w:rFonts w:ascii="Calibri" w:eastAsiaTheme="minorEastAsia" w:hAnsi="Calibri" w:cstheme="minorBidi" w:hint="default"/>
      </w:rPr>
    </w:lvl>
    <w:lvl w:ilvl="1" w:tplc="04090003" w:tentative="1">
      <w:start w:val="1"/>
      <w:numFmt w:val="bullet"/>
      <w:lvlText w:val="o"/>
      <w:lvlJc w:val="left"/>
      <w:pPr>
        <w:ind w:left="796" w:hanging="360"/>
      </w:pPr>
      <w:rPr>
        <w:rFonts w:ascii="Courier New" w:hAnsi="Courier New" w:cs="Courier New" w:hint="default"/>
      </w:rPr>
    </w:lvl>
    <w:lvl w:ilvl="2" w:tplc="04090005" w:tentative="1">
      <w:start w:val="1"/>
      <w:numFmt w:val="bullet"/>
      <w:lvlText w:val=""/>
      <w:lvlJc w:val="left"/>
      <w:pPr>
        <w:ind w:left="1516" w:hanging="360"/>
      </w:pPr>
      <w:rPr>
        <w:rFonts w:ascii="Wingdings" w:hAnsi="Wingdings" w:hint="default"/>
      </w:rPr>
    </w:lvl>
    <w:lvl w:ilvl="3" w:tplc="04090001" w:tentative="1">
      <w:start w:val="1"/>
      <w:numFmt w:val="bullet"/>
      <w:lvlText w:val=""/>
      <w:lvlJc w:val="left"/>
      <w:pPr>
        <w:ind w:left="2236" w:hanging="360"/>
      </w:pPr>
      <w:rPr>
        <w:rFonts w:ascii="Symbol" w:hAnsi="Symbol" w:hint="default"/>
      </w:rPr>
    </w:lvl>
    <w:lvl w:ilvl="4" w:tplc="04090003" w:tentative="1">
      <w:start w:val="1"/>
      <w:numFmt w:val="bullet"/>
      <w:lvlText w:val="o"/>
      <w:lvlJc w:val="left"/>
      <w:pPr>
        <w:ind w:left="2956" w:hanging="360"/>
      </w:pPr>
      <w:rPr>
        <w:rFonts w:ascii="Courier New" w:hAnsi="Courier New" w:cs="Courier New" w:hint="default"/>
      </w:rPr>
    </w:lvl>
    <w:lvl w:ilvl="5" w:tplc="04090005" w:tentative="1">
      <w:start w:val="1"/>
      <w:numFmt w:val="bullet"/>
      <w:lvlText w:val=""/>
      <w:lvlJc w:val="left"/>
      <w:pPr>
        <w:ind w:left="3676" w:hanging="360"/>
      </w:pPr>
      <w:rPr>
        <w:rFonts w:ascii="Wingdings" w:hAnsi="Wingdings" w:hint="default"/>
      </w:rPr>
    </w:lvl>
    <w:lvl w:ilvl="6" w:tplc="04090001" w:tentative="1">
      <w:start w:val="1"/>
      <w:numFmt w:val="bullet"/>
      <w:lvlText w:val=""/>
      <w:lvlJc w:val="left"/>
      <w:pPr>
        <w:ind w:left="4396" w:hanging="360"/>
      </w:pPr>
      <w:rPr>
        <w:rFonts w:ascii="Symbol" w:hAnsi="Symbol" w:hint="default"/>
      </w:rPr>
    </w:lvl>
    <w:lvl w:ilvl="7" w:tplc="04090003" w:tentative="1">
      <w:start w:val="1"/>
      <w:numFmt w:val="bullet"/>
      <w:lvlText w:val="o"/>
      <w:lvlJc w:val="left"/>
      <w:pPr>
        <w:ind w:left="5116" w:hanging="360"/>
      </w:pPr>
      <w:rPr>
        <w:rFonts w:ascii="Courier New" w:hAnsi="Courier New" w:cs="Courier New" w:hint="default"/>
      </w:rPr>
    </w:lvl>
    <w:lvl w:ilvl="8" w:tplc="04090005" w:tentative="1">
      <w:start w:val="1"/>
      <w:numFmt w:val="bullet"/>
      <w:lvlText w:val=""/>
      <w:lvlJc w:val="left"/>
      <w:pPr>
        <w:ind w:left="5836" w:hanging="360"/>
      </w:pPr>
      <w:rPr>
        <w:rFonts w:ascii="Wingdings" w:hAnsi="Wingdings" w:hint="default"/>
      </w:rPr>
    </w:lvl>
  </w:abstractNum>
  <w:abstractNum w:abstractNumId="3" w15:restartNumberingAfterBreak="0">
    <w:nsid w:val="2EF9503F"/>
    <w:multiLevelType w:val="hybridMultilevel"/>
    <w:tmpl w:val="34B42D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68514AE"/>
    <w:multiLevelType w:val="hybridMultilevel"/>
    <w:tmpl w:val="E008511A"/>
    <w:lvl w:ilvl="0" w:tplc="7AF0BC6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9B0A5A"/>
    <w:multiLevelType w:val="hybridMultilevel"/>
    <w:tmpl w:val="7F16D1D6"/>
    <w:lvl w:ilvl="0" w:tplc="64A6D4E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503B3E8F"/>
    <w:multiLevelType w:val="hybridMultilevel"/>
    <w:tmpl w:val="C0228DA8"/>
    <w:lvl w:ilvl="0" w:tplc="72D27526">
      <w:start w:val="1"/>
      <w:numFmt w:val="decimal"/>
      <w:lvlText w:val="%1."/>
      <w:lvlJc w:val="left"/>
      <w:pPr>
        <w:ind w:left="106" w:hanging="360"/>
      </w:pPr>
      <w:rPr>
        <w:rFonts w:hint="default"/>
      </w:rPr>
    </w:lvl>
    <w:lvl w:ilvl="1" w:tplc="04090019" w:tentative="1">
      <w:start w:val="1"/>
      <w:numFmt w:val="lowerLetter"/>
      <w:lvlText w:val="%2."/>
      <w:lvlJc w:val="left"/>
      <w:pPr>
        <w:ind w:left="826" w:hanging="360"/>
      </w:pPr>
    </w:lvl>
    <w:lvl w:ilvl="2" w:tplc="0409001B" w:tentative="1">
      <w:start w:val="1"/>
      <w:numFmt w:val="lowerRoman"/>
      <w:lvlText w:val="%3."/>
      <w:lvlJc w:val="right"/>
      <w:pPr>
        <w:ind w:left="1546" w:hanging="180"/>
      </w:pPr>
    </w:lvl>
    <w:lvl w:ilvl="3" w:tplc="0409000F" w:tentative="1">
      <w:start w:val="1"/>
      <w:numFmt w:val="decimal"/>
      <w:lvlText w:val="%4."/>
      <w:lvlJc w:val="left"/>
      <w:pPr>
        <w:ind w:left="2266" w:hanging="360"/>
      </w:pPr>
    </w:lvl>
    <w:lvl w:ilvl="4" w:tplc="04090019" w:tentative="1">
      <w:start w:val="1"/>
      <w:numFmt w:val="lowerLetter"/>
      <w:lvlText w:val="%5."/>
      <w:lvlJc w:val="left"/>
      <w:pPr>
        <w:ind w:left="2986" w:hanging="360"/>
      </w:pPr>
    </w:lvl>
    <w:lvl w:ilvl="5" w:tplc="0409001B" w:tentative="1">
      <w:start w:val="1"/>
      <w:numFmt w:val="lowerRoman"/>
      <w:lvlText w:val="%6."/>
      <w:lvlJc w:val="right"/>
      <w:pPr>
        <w:ind w:left="3706" w:hanging="180"/>
      </w:pPr>
    </w:lvl>
    <w:lvl w:ilvl="6" w:tplc="0409000F" w:tentative="1">
      <w:start w:val="1"/>
      <w:numFmt w:val="decimal"/>
      <w:lvlText w:val="%7."/>
      <w:lvlJc w:val="left"/>
      <w:pPr>
        <w:ind w:left="4426" w:hanging="360"/>
      </w:pPr>
    </w:lvl>
    <w:lvl w:ilvl="7" w:tplc="04090019" w:tentative="1">
      <w:start w:val="1"/>
      <w:numFmt w:val="lowerLetter"/>
      <w:lvlText w:val="%8."/>
      <w:lvlJc w:val="left"/>
      <w:pPr>
        <w:ind w:left="5146" w:hanging="360"/>
      </w:pPr>
    </w:lvl>
    <w:lvl w:ilvl="8" w:tplc="0409001B" w:tentative="1">
      <w:start w:val="1"/>
      <w:numFmt w:val="lowerRoman"/>
      <w:lvlText w:val="%9."/>
      <w:lvlJc w:val="right"/>
      <w:pPr>
        <w:ind w:left="5866" w:hanging="180"/>
      </w:pPr>
    </w:lvl>
  </w:abstractNum>
  <w:abstractNum w:abstractNumId="7" w15:restartNumberingAfterBreak="0">
    <w:nsid w:val="7EBE0DFD"/>
    <w:multiLevelType w:val="hybridMultilevel"/>
    <w:tmpl w:val="8696BC0C"/>
    <w:lvl w:ilvl="0" w:tplc="E4066768">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6"/>
  </w:num>
  <w:num w:numId="4">
    <w:abstractNumId w:val="1"/>
  </w:num>
  <w:num w:numId="5">
    <w:abstractNumId w:val="7"/>
  </w:num>
  <w:num w:numId="6">
    <w:abstractNumId w:val="5"/>
  </w:num>
  <w:num w:numId="7">
    <w:abstractNumId w:val="3"/>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060"/>
    <w:rsid w:val="00004D90"/>
    <w:rsid w:val="00032EA0"/>
    <w:rsid w:val="000405FB"/>
    <w:rsid w:val="00046010"/>
    <w:rsid w:val="00053E30"/>
    <w:rsid w:val="00091042"/>
    <w:rsid w:val="00095AC7"/>
    <w:rsid w:val="000B2AE1"/>
    <w:rsid w:val="000C22DC"/>
    <w:rsid w:val="00114DBA"/>
    <w:rsid w:val="001376E8"/>
    <w:rsid w:val="001761EC"/>
    <w:rsid w:val="001805AD"/>
    <w:rsid w:val="001975CE"/>
    <w:rsid w:val="001B21EA"/>
    <w:rsid w:val="001F1680"/>
    <w:rsid w:val="0020193D"/>
    <w:rsid w:val="00201B1E"/>
    <w:rsid w:val="00221F80"/>
    <w:rsid w:val="00232272"/>
    <w:rsid w:val="00242BF0"/>
    <w:rsid w:val="00247F7E"/>
    <w:rsid w:val="00254CEF"/>
    <w:rsid w:val="0027666C"/>
    <w:rsid w:val="002825C9"/>
    <w:rsid w:val="002A0D51"/>
    <w:rsid w:val="002B3594"/>
    <w:rsid w:val="0030524A"/>
    <w:rsid w:val="00320821"/>
    <w:rsid w:val="00322721"/>
    <w:rsid w:val="0032410F"/>
    <w:rsid w:val="0036244E"/>
    <w:rsid w:val="00362FD0"/>
    <w:rsid w:val="00374E3D"/>
    <w:rsid w:val="00377750"/>
    <w:rsid w:val="00380D1A"/>
    <w:rsid w:val="00390588"/>
    <w:rsid w:val="003A0CED"/>
    <w:rsid w:val="003B75CB"/>
    <w:rsid w:val="003D0D34"/>
    <w:rsid w:val="003D4FF9"/>
    <w:rsid w:val="00411C7C"/>
    <w:rsid w:val="0041556E"/>
    <w:rsid w:val="0041750F"/>
    <w:rsid w:val="00434C17"/>
    <w:rsid w:val="004442F5"/>
    <w:rsid w:val="004461B5"/>
    <w:rsid w:val="0045435B"/>
    <w:rsid w:val="00477BCE"/>
    <w:rsid w:val="00480127"/>
    <w:rsid w:val="004868A0"/>
    <w:rsid w:val="004A0BD5"/>
    <w:rsid w:val="004D2CE5"/>
    <w:rsid w:val="004F1A6F"/>
    <w:rsid w:val="0058269B"/>
    <w:rsid w:val="005A3E94"/>
    <w:rsid w:val="005B410A"/>
    <w:rsid w:val="005D170A"/>
    <w:rsid w:val="005D3C62"/>
    <w:rsid w:val="005E24D5"/>
    <w:rsid w:val="005E5895"/>
    <w:rsid w:val="00601EA8"/>
    <w:rsid w:val="00603847"/>
    <w:rsid w:val="00611500"/>
    <w:rsid w:val="0062120B"/>
    <w:rsid w:val="00632B35"/>
    <w:rsid w:val="00671F49"/>
    <w:rsid w:val="006B3105"/>
    <w:rsid w:val="006D3035"/>
    <w:rsid w:val="006D5C15"/>
    <w:rsid w:val="006D6F25"/>
    <w:rsid w:val="00706370"/>
    <w:rsid w:val="007064B2"/>
    <w:rsid w:val="007064B4"/>
    <w:rsid w:val="0072792D"/>
    <w:rsid w:val="00743FAD"/>
    <w:rsid w:val="00763320"/>
    <w:rsid w:val="007776BE"/>
    <w:rsid w:val="0077778F"/>
    <w:rsid w:val="00782283"/>
    <w:rsid w:val="007824DE"/>
    <w:rsid w:val="00795C9A"/>
    <w:rsid w:val="00807145"/>
    <w:rsid w:val="00814A22"/>
    <w:rsid w:val="0082372E"/>
    <w:rsid w:val="00826E2A"/>
    <w:rsid w:val="00840F58"/>
    <w:rsid w:val="00847254"/>
    <w:rsid w:val="008678DD"/>
    <w:rsid w:val="0087081D"/>
    <w:rsid w:val="00896060"/>
    <w:rsid w:val="008C013E"/>
    <w:rsid w:val="008C2B5F"/>
    <w:rsid w:val="008C4E0B"/>
    <w:rsid w:val="008D5FE3"/>
    <w:rsid w:val="008F3BA8"/>
    <w:rsid w:val="00903FD9"/>
    <w:rsid w:val="009073F5"/>
    <w:rsid w:val="00941DE3"/>
    <w:rsid w:val="009502A0"/>
    <w:rsid w:val="00953CEC"/>
    <w:rsid w:val="00985F68"/>
    <w:rsid w:val="0099158B"/>
    <w:rsid w:val="009B676C"/>
    <w:rsid w:val="009C26B8"/>
    <w:rsid w:val="009C341D"/>
    <w:rsid w:val="009C4E52"/>
    <w:rsid w:val="009C5239"/>
    <w:rsid w:val="009E029B"/>
    <w:rsid w:val="009E3798"/>
    <w:rsid w:val="009F14A8"/>
    <w:rsid w:val="00A00016"/>
    <w:rsid w:val="00A34346"/>
    <w:rsid w:val="00A54289"/>
    <w:rsid w:val="00A80E11"/>
    <w:rsid w:val="00A90C1E"/>
    <w:rsid w:val="00AA1497"/>
    <w:rsid w:val="00AA53C6"/>
    <w:rsid w:val="00AB1A36"/>
    <w:rsid w:val="00AC46EE"/>
    <w:rsid w:val="00AC4B16"/>
    <w:rsid w:val="00AE1B4E"/>
    <w:rsid w:val="00AF7290"/>
    <w:rsid w:val="00B23D44"/>
    <w:rsid w:val="00B347D1"/>
    <w:rsid w:val="00B44ABD"/>
    <w:rsid w:val="00B73EC0"/>
    <w:rsid w:val="00B83E24"/>
    <w:rsid w:val="00B8728F"/>
    <w:rsid w:val="00B900F2"/>
    <w:rsid w:val="00B929B7"/>
    <w:rsid w:val="00B96721"/>
    <w:rsid w:val="00BB6EC2"/>
    <w:rsid w:val="00BD10C2"/>
    <w:rsid w:val="00BF0787"/>
    <w:rsid w:val="00C13C95"/>
    <w:rsid w:val="00C21388"/>
    <w:rsid w:val="00C41241"/>
    <w:rsid w:val="00C453DF"/>
    <w:rsid w:val="00C64EBC"/>
    <w:rsid w:val="00C73346"/>
    <w:rsid w:val="00C94F4A"/>
    <w:rsid w:val="00CB061C"/>
    <w:rsid w:val="00CB44A0"/>
    <w:rsid w:val="00CB7144"/>
    <w:rsid w:val="00CC78E3"/>
    <w:rsid w:val="00CC7F45"/>
    <w:rsid w:val="00CE2FA5"/>
    <w:rsid w:val="00D00190"/>
    <w:rsid w:val="00D1312A"/>
    <w:rsid w:val="00D23318"/>
    <w:rsid w:val="00D34823"/>
    <w:rsid w:val="00D636B1"/>
    <w:rsid w:val="00D75F63"/>
    <w:rsid w:val="00DA7AF1"/>
    <w:rsid w:val="00DF7B9D"/>
    <w:rsid w:val="00E01B82"/>
    <w:rsid w:val="00E102E4"/>
    <w:rsid w:val="00E229C3"/>
    <w:rsid w:val="00E43673"/>
    <w:rsid w:val="00E47F1E"/>
    <w:rsid w:val="00E6247C"/>
    <w:rsid w:val="00EA2136"/>
    <w:rsid w:val="00EE11A9"/>
    <w:rsid w:val="00EE5913"/>
    <w:rsid w:val="00F02A3B"/>
    <w:rsid w:val="00F24C56"/>
    <w:rsid w:val="00F31AB7"/>
    <w:rsid w:val="00F37E0A"/>
    <w:rsid w:val="00F7398E"/>
    <w:rsid w:val="00F964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DA376"/>
  <w15:docId w15:val="{A9177ED9-02D5-4164-AB58-89FB38023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824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60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96060"/>
    <w:rPr>
      <w:rFonts w:ascii="Tahoma" w:hAnsi="Tahoma" w:cs="Tahoma"/>
      <w:sz w:val="16"/>
      <w:szCs w:val="16"/>
    </w:rPr>
  </w:style>
  <w:style w:type="paragraph" w:styleId="ListParagraph">
    <w:name w:val="List Paragraph"/>
    <w:basedOn w:val="Normal"/>
    <w:uiPriority w:val="34"/>
    <w:qFormat/>
    <w:rsid w:val="00242BF0"/>
    <w:pPr>
      <w:ind w:left="720"/>
      <w:contextualSpacing/>
    </w:pPr>
  </w:style>
  <w:style w:type="character" w:styleId="Strong">
    <w:name w:val="Strong"/>
    <w:basedOn w:val="DefaultParagraphFont"/>
    <w:uiPriority w:val="22"/>
    <w:qFormat/>
    <w:rsid w:val="000C22DC"/>
    <w:rPr>
      <w:b/>
      <w:bCs/>
    </w:rPr>
  </w:style>
  <w:style w:type="character" w:customStyle="1" w:styleId="apple-converted-space">
    <w:name w:val="apple-converted-space"/>
    <w:basedOn w:val="DefaultParagraphFont"/>
    <w:rsid w:val="000C22DC"/>
  </w:style>
  <w:style w:type="character" w:styleId="Hyperlink">
    <w:name w:val="Hyperlink"/>
    <w:basedOn w:val="DefaultParagraphFont"/>
    <w:uiPriority w:val="99"/>
    <w:unhideWhenUsed/>
    <w:rsid w:val="004442F5"/>
    <w:rPr>
      <w:color w:val="0000FF" w:themeColor="hyperlink"/>
      <w:u w:val="single"/>
    </w:rPr>
  </w:style>
  <w:style w:type="paragraph" w:styleId="NormalWeb">
    <w:name w:val="Normal (Web)"/>
    <w:basedOn w:val="Normal"/>
    <w:uiPriority w:val="99"/>
    <w:unhideWhenUsed/>
    <w:rsid w:val="00390588"/>
    <w:pPr>
      <w:spacing w:before="100" w:beforeAutospacing="1" w:after="100" w:afterAutospacing="1"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unhideWhenUsed/>
    <w:rsid w:val="00390588"/>
    <w:pPr>
      <w:spacing w:after="0" w:line="240" w:lineRule="auto"/>
    </w:pPr>
    <w:rPr>
      <w:rFonts w:eastAsiaTheme="minorHAnsi"/>
      <w:sz w:val="24"/>
      <w:szCs w:val="24"/>
    </w:rPr>
  </w:style>
  <w:style w:type="character" w:customStyle="1" w:styleId="EndnoteTextChar">
    <w:name w:val="Endnote Text Char"/>
    <w:basedOn w:val="DefaultParagraphFont"/>
    <w:link w:val="EndnoteText"/>
    <w:uiPriority w:val="99"/>
    <w:rsid w:val="00390588"/>
    <w:rPr>
      <w:rFonts w:eastAsiaTheme="minorHAnsi"/>
      <w:sz w:val="24"/>
      <w:szCs w:val="24"/>
    </w:rPr>
  </w:style>
  <w:style w:type="character" w:styleId="EndnoteReference">
    <w:name w:val="endnote reference"/>
    <w:basedOn w:val="DefaultParagraphFont"/>
    <w:uiPriority w:val="99"/>
    <w:unhideWhenUsed/>
    <w:rsid w:val="0039058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374341">
      <w:bodyDiv w:val="1"/>
      <w:marLeft w:val="0"/>
      <w:marRight w:val="0"/>
      <w:marTop w:val="0"/>
      <w:marBottom w:val="0"/>
      <w:divBdr>
        <w:top w:val="none" w:sz="0" w:space="0" w:color="auto"/>
        <w:left w:val="none" w:sz="0" w:space="0" w:color="auto"/>
        <w:bottom w:val="none" w:sz="0" w:space="0" w:color="auto"/>
        <w:right w:val="none" w:sz="0" w:space="0" w:color="auto"/>
      </w:divBdr>
    </w:div>
    <w:div w:id="661352215">
      <w:bodyDiv w:val="1"/>
      <w:marLeft w:val="0"/>
      <w:marRight w:val="0"/>
      <w:marTop w:val="0"/>
      <w:marBottom w:val="0"/>
      <w:divBdr>
        <w:top w:val="none" w:sz="0" w:space="0" w:color="auto"/>
        <w:left w:val="none" w:sz="0" w:space="0" w:color="auto"/>
        <w:bottom w:val="none" w:sz="0" w:space="0" w:color="auto"/>
        <w:right w:val="none" w:sz="0" w:space="0" w:color="auto"/>
      </w:divBdr>
    </w:div>
    <w:div w:id="691995446">
      <w:bodyDiv w:val="1"/>
      <w:marLeft w:val="0"/>
      <w:marRight w:val="0"/>
      <w:marTop w:val="0"/>
      <w:marBottom w:val="0"/>
      <w:divBdr>
        <w:top w:val="none" w:sz="0" w:space="0" w:color="auto"/>
        <w:left w:val="none" w:sz="0" w:space="0" w:color="auto"/>
        <w:bottom w:val="none" w:sz="0" w:space="0" w:color="auto"/>
        <w:right w:val="none" w:sz="0" w:space="0" w:color="auto"/>
      </w:divBdr>
    </w:div>
    <w:div w:id="697006702">
      <w:bodyDiv w:val="1"/>
      <w:marLeft w:val="0"/>
      <w:marRight w:val="0"/>
      <w:marTop w:val="0"/>
      <w:marBottom w:val="0"/>
      <w:divBdr>
        <w:top w:val="none" w:sz="0" w:space="0" w:color="auto"/>
        <w:left w:val="none" w:sz="0" w:space="0" w:color="auto"/>
        <w:bottom w:val="none" w:sz="0" w:space="0" w:color="auto"/>
        <w:right w:val="none" w:sz="0" w:space="0" w:color="auto"/>
      </w:divBdr>
    </w:div>
    <w:div w:id="784158856">
      <w:bodyDiv w:val="1"/>
      <w:marLeft w:val="0"/>
      <w:marRight w:val="0"/>
      <w:marTop w:val="0"/>
      <w:marBottom w:val="0"/>
      <w:divBdr>
        <w:top w:val="none" w:sz="0" w:space="0" w:color="auto"/>
        <w:left w:val="none" w:sz="0" w:space="0" w:color="auto"/>
        <w:bottom w:val="none" w:sz="0" w:space="0" w:color="auto"/>
        <w:right w:val="none" w:sz="0" w:space="0" w:color="auto"/>
      </w:divBdr>
    </w:div>
    <w:div w:id="804810427">
      <w:bodyDiv w:val="1"/>
      <w:marLeft w:val="0"/>
      <w:marRight w:val="0"/>
      <w:marTop w:val="0"/>
      <w:marBottom w:val="0"/>
      <w:divBdr>
        <w:top w:val="none" w:sz="0" w:space="0" w:color="auto"/>
        <w:left w:val="none" w:sz="0" w:space="0" w:color="auto"/>
        <w:bottom w:val="none" w:sz="0" w:space="0" w:color="auto"/>
        <w:right w:val="none" w:sz="0" w:space="0" w:color="auto"/>
      </w:divBdr>
    </w:div>
    <w:div w:id="905457512">
      <w:bodyDiv w:val="1"/>
      <w:marLeft w:val="0"/>
      <w:marRight w:val="0"/>
      <w:marTop w:val="0"/>
      <w:marBottom w:val="0"/>
      <w:divBdr>
        <w:top w:val="none" w:sz="0" w:space="0" w:color="auto"/>
        <w:left w:val="none" w:sz="0" w:space="0" w:color="auto"/>
        <w:bottom w:val="none" w:sz="0" w:space="0" w:color="auto"/>
        <w:right w:val="none" w:sz="0" w:space="0" w:color="auto"/>
      </w:divBdr>
    </w:div>
    <w:div w:id="977883739">
      <w:bodyDiv w:val="1"/>
      <w:marLeft w:val="0"/>
      <w:marRight w:val="0"/>
      <w:marTop w:val="0"/>
      <w:marBottom w:val="0"/>
      <w:divBdr>
        <w:top w:val="none" w:sz="0" w:space="0" w:color="auto"/>
        <w:left w:val="none" w:sz="0" w:space="0" w:color="auto"/>
        <w:bottom w:val="none" w:sz="0" w:space="0" w:color="auto"/>
        <w:right w:val="none" w:sz="0" w:space="0" w:color="auto"/>
      </w:divBdr>
    </w:div>
    <w:div w:id="1022897940">
      <w:bodyDiv w:val="1"/>
      <w:marLeft w:val="0"/>
      <w:marRight w:val="0"/>
      <w:marTop w:val="0"/>
      <w:marBottom w:val="0"/>
      <w:divBdr>
        <w:top w:val="none" w:sz="0" w:space="0" w:color="auto"/>
        <w:left w:val="none" w:sz="0" w:space="0" w:color="auto"/>
        <w:bottom w:val="none" w:sz="0" w:space="0" w:color="auto"/>
        <w:right w:val="none" w:sz="0" w:space="0" w:color="auto"/>
      </w:divBdr>
      <w:divsChild>
        <w:div w:id="942424287">
          <w:marLeft w:val="0"/>
          <w:marRight w:val="0"/>
          <w:marTop w:val="0"/>
          <w:marBottom w:val="0"/>
          <w:divBdr>
            <w:top w:val="none" w:sz="0" w:space="0" w:color="auto"/>
            <w:left w:val="none" w:sz="0" w:space="0" w:color="auto"/>
            <w:bottom w:val="none" w:sz="0" w:space="0" w:color="auto"/>
            <w:right w:val="none" w:sz="0" w:space="0" w:color="auto"/>
          </w:divBdr>
        </w:div>
        <w:div w:id="1020474654">
          <w:marLeft w:val="0"/>
          <w:marRight w:val="0"/>
          <w:marTop w:val="0"/>
          <w:marBottom w:val="0"/>
          <w:divBdr>
            <w:top w:val="none" w:sz="0" w:space="0" w:color="auto"/>
            <w:left w:val="none" w:sz="0" w:space="0" w:color="auto"/>
            <w:bottom w:val="none" w:sz="0" w:space="0" w:color="auto"/>
            <w:right w:val="none" w:sz="0" w:space="0" w:color="auto"/>
          </w:divBdr>
        </w:div>
        <w:div w:id="1177425331">
          <w:marLeft w:val="0"/>
          <w:marRight w:val="0"/>
          <w:marTop w:val="0"/>
          <w:marBottom w:val="0"/>
          <w:divBdr>
            <w:top w:val="none" w:sz="0" w:space="0" w:color="auto"/>
            <w:left w:val="none" w:sz="0" w:space="0" w:color="auto"/>
            <w:bottom w:val="none" w:sz="0" w:space="0" w:color="auto"/>
            <w:right w:val="none" w:sz="0" w:space="0" w:color="auto"/>
          </w:divBdr>
        </w:div>
        <w:div w:id="49043343">
          <w:marLeft w:val="0"/>
          <w:marRight w:val="0"/>
          <w:marTop w:val="0"/>
          <w:marBottom w:val="0"/>
          <w:divBdr>
            <w:top w:val="none" w:sz="0" w:space="0" w:color="auto"/>
            <w:left w:val="none" w:sz="0" w:space="0" w:color="auto"/>
            <w:bottom w:val="none" w:sz="0" w:space="0" w:color="auto"/>
            <w:right w:val="none" w:sz="0" w:space="0" w:color="auto"/>
          </w:divBdr>
        </w:div>
        <w:div w:id="446852205">
          <w:marLeft w:val="0"/>
          <w:marRight w:val="0"/>
          <w:marTop w:val="0"/>
          <w:marBottom w:val="0"/>
          <w:divBdr>
            <w:top w:val="none" w:sz="0" w:space="0" w:color="auto"/>
            <w:left w:val="none" w:sz="0" w:space="0" w:color="auto"/>
            <w:bottom w:val="none" w:sz="0" w:space="0" w:color="auto"/>
            <w:right w:val="none" w:sz="0" w:space="0" w:color="auto"/>
          </w:divBdr>
        </w:div>
        <w:div w:id="1254971970">
          <w:marLeft w:val="0"/>
          <w:marRight w:val="0"/>
          <w:marTop w:val="0"/>
          <w:marBottom w:val="0"/>
          <w:divBdr>
            <w:top w:val="none" w:sz="0" w:space="0" w:color="auto"/>
            <w:left w:val="none" w:sz="0" w:space="0" w:color="auto"/>
            <w:bottom w:val="none" w:sz="0" w:space="0" w:color="auto"/>
            <w:right w:val="none" w:sz="0" w:space="0" w:color="auto"/>
          </w:divBdr>
        </w:div>
        <w:div w:id="904802802">
          <w:marLeft w:val="0"/>
          <w:marRight w:val="0"/>
          <w:marTop w:val="0"/>
          <w:marBottom w:val="0"/>
          <w:divBdr>
            <w:top w:val="none" w:sz="0" w:space="0" w:color="auto"/>
            <w:left w:val="none" w:sz="0" w:space="0" w:color="auto"/>
            <w:bottom w:val="none" w:sz="0" w:space="0" w:color="auto"/>
            <w:right w:val="none" w:sz="0" w:space="0" w:color="auto"/>
          </w:divBdr>
        </w:div>
        <w:div w:id="840314276">
          <w:marLeft w:val="0"/>
          <w:marRight w:val="0"/>
          <w:marTop w:val="0"/>
          <w:marBottom w:val="0"/>
          <w:divBdr>
            <w:top w:val="none" w:sz="0" w:space="0" w:color="auto"/>
            <w:left w:val="none" w:sz="0" w:space="0" w:color="auto"/>
            <w:bottom w:val="none" w:sz="0" w:space="0" w:color="auto"/>
            <w:right w:val="none" w:sz="0" w:space="0" w:color="auto"/>
          </w:divBdr>
        </w:div>
        <w:div w:id="170805145">
          <w:marLeft w:val="0"/>
          <w:marRight w:val="0"/>
          <w:marTop w:val="0"/>
          <w:marBottom w:val="0"/>
          <w:divBdr>
            <w:top w:val="none" w:sz="0" w:space="0" w:color="auto"/>
            <w:left w:val="none" w:sz="0" w:space="0" w:color="auto"/>
            <w:bottom w:val="none" w:sz="0" w:space="0" w:color="auto"/>
            <w:right w:val="none" w:sz="0" w:space="0" w:color="auto"/>
          </w:divBdr>
        </w:div>
        <w:div w:id="1377775201">
          <w:marLeft w:val="0"/>
          <w:marRight w:val="0"/>
          <w:marTop w:val="0"/>
          <w:marBottom w:val="0"/>
          <w:divBdr>
            <w:top w:val="none" w:sz="0" w:space="0" w:color="auto"/>
            <w:left w:val="none" w:sz="0" w:space="0" w:color="auto"/>
            <w:bottom w:val="none" w:sz="0" w:space="0" w:color="auto"/>
            <w:right w:val="none" w:sz="0" w:space="0" w:color="auto"/>
          </w:divBdr>
        </w:div>
        <w:div w:id="1402405267">
          <w:marLeft w:val="0"/>
          <w:marRight w:val="0"/>
          <w:marTop w:val="0"/>
          <w:marBottom w:val="0"/>
          <w:divBdr>
            <w:top w:val="none" w:sz="0" w:space="0" w:color="auto"/>
            <w:left w:val="none" w:sz="0" w:space="0" w:color="auto"/>
            <w:bottom w:val="none" w:sz="0" w:space="0" w:color="auto"/>
            <w:right w:val="none" w:sz="0" w:space="0" w:color="auto"/>
          </w:divBdr>
        </w:div>
        <w:div w:id="2099672625">
          <w:marLeft w:val="0"/>
          <w:marRight w:val="0"/>
          <w:marTop w:val="0"/>
          <w:marBottom w:val="0"/>
          <w:divBdr>
            <w:top w:val="none" w:sz="0" w:space="0" w:color="auto"/>
            <w:left w:val="none" w:sz="0" w:space="0" w:color="auto"/>
            <w:bottom w:val="none" w:sz="0" w:space="0" w:color="auto"/>
            <w:right w:val="none" w:sz="0" w:space="0" w:color="auto"/>
          </w:divBdr>
        </w:div>
        <w:div w:id="1633515685">
          <w:marLeft w:val="0"/>
          <w:marRight w:val="0"/>
          <w:marTop w:val="0"/>
          <w:marBottom w:val="0"/>
          <w:divBdr>
            <w:top w:val="none" w:sz="0" w:space="0" w:color="auto"/>
            <w:left w:val="none" w:sz="0" w:space="0" w:color="auto"/>
            <w:bottom w:val="none" w:sz="0" w:space="0" w:color="auto"/>
            <w:right w:val="none" w:sz="0" w:space="0" w:color="auto"/>
          </w:divBdr>
        </w:div>
        <w:div w:id="2076278413">
          <w:marLeft w:val="0"/>
          <w:marRight w:val="0"/>
          <w:marTop w:val="0"/>
          <w:marBottom w:val="0"/>
          <w:divBdr>
            <w:top w:val="none" w:sz="0" w:space="0" w:color="auto"/>
            <w:left w:val="none" w:sz="0" w:space="0" w:color="auto"/>
            <w:bottom w:val="none" w:sz="0" w:space="0" w:color="auto"/>
            <w:right w:val="none" w:sz="0" w:space="0" w:color="auto"/>
          </w:divBdr>
        </w:div>
        <w:div w:id="485247732">
          <w:marLeft w:val="0"/>
          <w:marRight w:val="0"/>
          <w:marTop w:val="0"/>
          <w:marBottom w:val="0"/>
          <w:divBdr>
            <w:top w:val="none" w:sz="0" w:space="0" w:color="auto"/>
            <w:left w:val="none" w:sz="0" w:space="0" w:color="auto"/>
            <w:bottom w:val="none" w:sz="0" w:space="0" w:color="auto"/>
            <w:right w:val="none" w:sz="0" w:space="0" w:color="auto"/>
          </w:divBdr>
        </w:div>
        <w:div w:id="8261697">
          <w:marLeft w:val="0"/>
          <w:marRight w:val="0"/>
          <w:marTop w:val="0"/>
          <w:marBottom w:val="0"/>
          <w:divBdr>
            <w:top w:val="none" w:sz="0" w:space="0" w:color="auto"/>
            <w:left w:val="none" w:sz="0" w:space="0" w:color="auto"/>
            <w:bottom w:val="none" w:sz="0" w:space="0" w:color="auto"/>
            <w:right w:val="none" w:sz="0" w:space="0" w:color="auto"/>
          </w:divBdr>
        </w:div>
        <w:div w:id="361639596">
          <w:marLeft w:val="0"/>
          <w:marRight w:val="0"/>
          <w:marTop w:val="0"/>
          <w:marBottom w:val="0"/>
          <w:divBdr>
            <w:top w:val="none" w:sz="0" w:space="0" w:color="auto"/>
            <w:left w:val="none" w:sz="0" w:space="0" w:color="auto"/>
            <w:bottom w:val="none" w:sz="0" w:space="0" w:color="auto"/>
            <w:right w:val="none" w:sz="0" w:space="0" w:color="auto"/>
          </w:divBdr>
        </w:div>
        <w:div w:id="179707514">
          <w:marLeft w:val="0"/>
          <w:marRight w:val="0"/>
          <w:marTop w:val="0"/>
          <w:marBottom w:val="0"/>
          <w:divBdr>
            <w:top w:val="none" w:sz="0" w:space="0" w:color="auto"/>
            <w:left w:val="none" w:sz="0" w:space="0" w:color="auto"/>
            <w:bottom w:val="none" w:sz="0" w:space="0" w:color="auto"/>
            <w:right w:val="none" w:sz="0" w:space="0" w:color="auto"/>
          </w:divBdr>
        </w:div>
        <w:div w:id="1240139296">
          <w:marLeft w:val="0"/>
          <w:marRight w:val="0"/>
          <w:marTop w:val="0"/>
          <w:marBottom w:val="0"/>
          <w:divBdr>
            <w:top w:val="none" w:sz="0" w:space="0" w:color="auto"/>
            <w:left w:val="none" w:sz="0" w:space="0" w:color="auto"/>
            <w:bottom w:val="none" w:sz="0" w:space="0" w:color="auto"/>
            <w:right w:val="none" w:sz="0" w:space="0" w:color="auto"/>
          </w:divBdr>
        </w:div>
        <w:div w:id="2050178154">
          <w:marLeft w:val="0"/>
          <w:marRight w:val="0"/>
          <w:marTop w:val="0"/>
          <w:marBottom w:val="0"/>
          <w:divBdr>
            <w:top w:val="none" w:sz="0" w:space="0" w:color="auto"/>
            <w:left w:val="none" w:sz="0" w:space="0" w:color="auto"/>
            <w:bottom w:val="none" w:sz="0" w:space="0" w:color="auto"/>
            <w:right w:val="none" w:sz="0" w:space="0" w:color="auto"/>
          </w:divBdr>
        </w:div>
        <w:div w:id="981083739">
          <w:marLeft w:val="0"/>
          <w:marRight w:val="0"/>
          <w:marTop w:val="0"/>
          <w:marBottom w:val="0"/>
          <w:divBdr>
            <w:top w:val="none" w:sz="0" w:space="0" w:color="auto"/>
            <w:left w:val="none" w:sz="0" w:space="0" w:color="auto"/>
            <w:bottom w:val="none" w:sz="0" w:space="0" w:color="auto"/>
            <w:right w:val="none" w:sz="0" w:space="0" w:color="auto"/>
          </w:divBdr>
        </w:div>
        <w:div w:id="349184565">
          <w:marLeft w:val="0"/>
          <w:marRight w:val="0"/>
          <w:marTop w:val="0"/>
          <w:marBottom w:val="0"/>
          <w:divBdr>
            <w:top w:val="none" w:sz="0" w:space="0" w:color="auto"/>
            <w:left w:val="none" w:sz="0" w:space="0" w:color="auto"/>
            <w:bottom w:val="none" w:sz="0" w:space="0" w:color="auto"/>
            <w:right w:val="none" w:sz="0" w:space="0" w:color="auto"/>
          </w:divBdr>
        </w:div>
        <w:div w:id="1416323748">
          <w:marLeft w:val="0"/>
          <w:marRight w:val="0"/>
          <w:marTop w:val="0"/>
          <w:marBottom w:val="0"/>
          <w:divBdr>
            <w:top w:val="none" w:sz="0" w:space="0" w:color="auto"/>
            <w:left w:val="none" w:sz="0" w:space="0" w:color="auto"/>
            <w:bottom w:val="none" w:sz="0" w:space="0" w:color="auto"/>
            <w:right w:val="none" w:sz="0" w:space="0" w:color="auto"/>
          </w:divBdr>
        </w:div>
        <w:div w:id="1574703249">
          <w:marLeft w:val="0"/>
          <w:marRight w:val="0"/>
          <w:marTop w:val="0"/>
          <w:marBottom w:val="0"/>
          <w:divBdr>
            <w:top w:val="none" w:sz="0" w:space="0" w:color="auto"/>
            <w:left w:val="none" w:sz="0" w:space="0" w:color="auto"/>
            <w:bottom w:val="none" w:sz="0" w:space="0" w:color="auto"/>
            <w:right w:val="none" w:sz="0" w:space="0" w:color="auto"/>
          </w:divBdr>
        </w:div>
        <w:div w:id="286813895">
          <w:marLeft w:val="0"/>
          <w:marRight w:val="0"/>
          <w:marTop w:val="0"/>
          <w:marBottom w:val="0"/>
          <w:divBdr>
            <w:top w:val="none" w:sz="0" w:space="0" w:color="auto"/>
            <w:left w:val="none" w:sz="0" w:space="0" w:color="auto"/>
            <w:bottom w:val="none" w:sz="0" w:space="0" w:color="auto"/>
            <w:right w:val="none" w:sz="0" w:space="0" w:color="auto"/>
          </w:divBdr>
        </w:div>
        <w:div w:id="1949703190">
          <w:marLeft w:val="0"/>
          <w:marRight w:val="0"/>
          <w:marTop w:val="0"/>
          <w:marBottom w:val="0"/>
          <w:divBdr>
            <w:top w:val="none" w:sz="0" w:space="0" w:color="auto"/>
            <w:left w:val="none" w:sz="0" w:space="0" w:color="auto"/>
            <w:bottom w:val="none" w:sz="0" w:space="0" w:color="auto"/>
            <w:right w:val="none" w:sz="0" w:space="0" w:color="auto"/>
          </w:divBdr>
        </w:div>
        <w:div w:id="411006523">
          <w:marLeft w:val="0"/>
          <w:marRight w:val="0"/>
          <w:marTop w:val="0"/>
          <w:marBottom w:val="0"/>
          <w:divBdr>
            <w:top w:val="none" w:sz="0" w:space="0" w:color="auto"/>
            <w:left w:val="none" w:sz="0" w:space="0" w:color="auto"/>
            <w:bottom w:val="none" w:sz="0" w:space="0" w:color="auto"/>
            <w:right w:val="none" w:sz="0" w:space="0" w:color="auto"/>
          </w:divBdr>
        </w:div>
        <w:div w:id="1612006888">
          <w:marLeft w:val="0"/>
          <w:marRight w:val="0"/>
          <w:marTop w:val="0"/>
          <w:marBottom w:val="0"/>
          <w:divBdr>
            <w:top w:val="none" w:sz="0" w:space="0" w:color="auto"/>
            <w:left w:val="none" w:sz="0" w:space="0" w:color="auto"/>
            <w:bottom w:val="none" w:sz="0" w:space="0" w:color="auto"/>
            <w:right w:val="none" w:sz="0" w:space="0" w:color="auto"/>
          </w:divBdr>
        </w:div>
        <w:div w:id="2070566876">
          <w:marLeft w:val="0"/>
          <w:marRight w:val="0"/>
          <w:marTop w:val="0"/>
          <w:marBottom w:val="0"/>
          <w:divBdr>
            <w:top w:val="none" w:sz="0" w:space="0" w:color="auto"/>
            <w:left w:val="none" w:sz="0" w:space="0" w:color="auto"/>
            <w:bottom w:val="none" w:sz="0" w:space="0" w:color="auto"/>
            <w:right w:val="none" w:sz="0" w:space="0" w:color="auto"/>
          </w:divBdr>
        </w:div>
      </w:divsChild>
    </w:div>
    <w:div w:id="1324045004">
      <w:bodyDiv w:val="1"/>
      <w:marLeft w:val="0"/>
      <w:marRight w:val="0"/>
      <w:marTop w:val="0"/>
      <w:marBottom w:val="0"/>
      <w:divBdr>
        <w:top w:val="none" w:sz="0" w:space="0" w:color="auto"/>
        <w:left w:val="none" w:sz="0" w:space="0" w:color="auto"/>
        <w:bottom w:val="none" w:sz="0" w:space="0" w:color="auto"/>
        <w:right w:val="none" w:sz="0" w:space="0" w:color="auto"/>
      </w:divBdr>
    </w:div>
    <w:div w:id="1570114044">
      <w:bodyDiv w:val="1"/>
      <w:marLeft w:val="0"/>
      <w:marRight w:val="0"/>
      <w:marTop w:val="0"/>
      <w:marBottom w:val="0"/>
      <w:divBdr>
        <w:top w:val="none" w:sz="0" w:space="0" w:color="auto"/>
        <w:left w:val="none" w:sz="0" w:space="0" w:color="auto"/>
        <w:bottom w:val="none" w:sz="0" w:space="0" w:color="auto"/>
        <w:right w:val="none" w:sz="0" w:space="0" w:color="auto"/>
      </w:divBdr>
    </w:div>
    <w:div w:id="1631738176">
      <w:bodyDiv w:val="1"/>
      <w:marLeft w:val="0"/>
      <w:marRight w:val="0"/>
      <w:marTop w:val="0"/>
      <w:marBottom w:val="0"/>
      <w:divBdr>
        <w:top w:val="none" w:sz="0" w:space="0" w:color="auto"/>
        <w:left w:val="none" w:sz="0" w:space="0" w:color="auto"/>
        <w:bottom w:val="none" w:sz="0" w:space="0" w:color="auto"/>
        <w:right w:val="none" w:sz="0" w:space="0" w:color="auto"/>
      </w:divBdr>
    </w:div>
    <w:div w:id="1891384293">
      <w:bodyDiv w:val="1"/>
      <w:marLeft w:val="0"/>
      <w:marRight w:val="0"/>
      <w:marTop w:val="0"/>
      <w:marBottom w:val="0"/>
      <w:divBdr>
        <w:top w:val="none" w:sz="0" w:space="0" w:color="auto"/>
        <w:left w:val="none" w:sz="0" w:space="0" w:color="auto"/>
        <w:bottom w:val="none" w:sz="0" w:space="0" w:color="auto"/>
        <w:right w:val="none" w:sz="0" w:space="0" w:color="auto"/>
      </w:divBdr>
    </w:div>
    <w:div w:id="2123910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602</Words>
  <Characters>3433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Luka</dc:creator>
  <cp:lastModifiedBy>Lucijan0</cp:lastModifiedBy>
  <cp:revision>2</cp:revision>
  <cp:lastPrinted>2017-10-24T09:37:00Z</cp:lastPrinted>
  <dcterms:created xsi:type="dcterms:W3CDTF">2018-01-12T13:44:00Z</dcterms:created>
  <dcterms:modified xsi:type="dcterms:W3CDTF">2018-01-12T13:44:00Z</dcterms:modified>
</cp:coreProperties>
</file>